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52" w:rsidRPr="000C7933" w:rsidRDefault="000C7933" w:rsidP="000C7933">
      <w:pPr>
        <w:spacing w:after="0"/>
        <w:rPr>
          <w:sz w:val="20"/>
        </w:rPr>
      </w:pPr>
      <w:r>
        <w:rPr>
          <w:sz w:val="20"/>
        </w:rPr>
        <w:t xml:space="preserve">           </w:t>
      </w:r>
      <w:r w:rsidR="00DA3A04" w:rsidRPr="00DA3A04">
        <w:rPr>
          <w:sz w:val="24"/>
        </w:rPr>
        <w:t>WZÓR</w:t>
      </w:r>
      <w:r w:rsidRPr="00DA3A04">
        <w:rPr>
          <w:sz w:val="24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r w:rsidRPr="000C7933">
        <w:rPr>
          <w:sz w:val="20"/>
        </w:rPr>
        <w:t>Załacznik nr 2</w:t>
      </w:r>
    </w:p>
    <w:p w:rsidR="000C7933" w:rsidRDefault="000C7933" w:rsidP="000C7933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0C7933">
        <w:rPr>
          <w:sz w:val="20"/>
        </w:rPr>
        <w:t xml:space="preserve">Do zapytania ofertowego z dnia </w:t>
      </w:r>
      <w:r w:rsidR="00067445">
        <w:rPr>
          <w:sz w:val="20"/>
        </w:rPr>
        <w:t>26</w:t>
      </w:r>
      <w:r w:rsidRPr="000C7933">
        <w:rPr>
          <w:sz w:val="20"/>
        </w:rPr>
        <w:t>.0</w:t>
      </w:r>
      <w:r w:rsidR="00A56665">
        <w:rPr>
          <w:sz w:val="20"/>
        </w:rPr>
        <w:t>4</w:t>
      </w:r>
      <w:r w:rsidRPr="000C7933">
        <w:rPr>
          <w:sz w:val="20"/>
        </w:rPr>
        <w:t>.202</w:t>
      </w:r>
      <w:r w:rsidR="00A56665">
        <w:rPr>
          <w:sz w:val="20"/>
        </w:rPr>
        <w:t>1</w:t>
      </w:r>
    </w:p>
    <w:p w:rsidR="000C7933" w:rsidRDefault="000C7933" w:rsidP="000C7933">
      <w:pPr>
        <w:spacing w:after="0"/>
        <w:rPr>
          <w:sz w:val="20"/>
        </w:rPr>
      </w:pPr>
    </w:p>
    <w:p w:rsidR="000C7933" w:rsidRDefault="000C7933" w:rsidP="000C7933">
      <w:pPr>
        <w:spacing w:after="0"/>
        <w:rPr>
          <w:sz w:val="20"/>
        </w:rPr>
      </w:pPr>
    </w:p>
    <w:p w:rsidR="000C7933" w:rsidRDefault="000C7933" w:rsidP="000C7933">
      <w:pPr>
        <w:spacing w:after="0"/>
        <w:jc w:val="center"/>
        <w:rPr>
          <w:sz w:val="24"/>
        </w:rPr>
      </w:pPr>
      <w:r w:rsidRPr="000C7933">
        <w:rPr>
          <w:sz w:val="24"/>
        </w:rPr>
        <w:t>Umowa na obsługę toalet</w:t>
      </w:r>
    </w:p>
    <w:p w:rsidR="000C7933" w:rsidRPr="000C7933" w:rsidRDefault="000C7933" w:rsidP="000C7933">
      <w:pPr>
        <w:spacing w:after="0"/>
        <w:jc w:val="center"/>
        <w:rPr>
          <w:sz w:val="24"/>
        </w:rPr>
      </w:pPr>
    </w:p>
    <w:p w:rsidR="000C7933" w:rsidRPr="000C7933" w:rsidRDefault="000C7933" w:rsidP="000C7933">
      <w:pPr>
        <w:spacing w:after="0"/>
        <w:rPr>
          <w:sz w:val="24"/>
        </w:rPr>
      </w:pPr>
      <w:r w:rsidRPr="000C7933">
        <w:rPr>
          <w:sz w:val="24"/>
        </w:rPr>
        <w:t>Zawarta w dniu …………… w Pobierowie pomiędzy:</w:t>
      </w:r>
    </w:p>
    <w:p w:rsidR="000C7933" w:rsidRPr="000C7933" w:rsidRDefault="000C7933" w:rsidP="000C7933">
      <w:pPr>
        <w:spacing w:after="0"/>
        <w:rPr>
          <w:sz w:val="24"/>
        </w:rPr>
      </w:pPr>
      <w:r w:rsidRPr="000C7933">
        <w:rPr>
          <w:sz w:val="24"/>
        </w:rPr>
        <w:t xml:space="preserve">Wodociągi Rewal Sp. z o.o. w Pobierowie, ul. Poznańska 31, NIP 8571888891, </w:t>
      </w:r>
    </w:p>
    <w:p w:rsidR="000C7933" w:rsidRPr="000C7933" w:rsidRDefault="000C7933" w:rsidP="000C7933">
      <w:pPr>
        <w:spacing w:after="0"/>
        <w:rPr>
          <w:sz w:val="24"/>
        </w:rPr>
      </w:pPr>
      <w:r w:rsidRPr="000C7933">
        <w:rPr>
          <w:sz w:val="24"/>
        </w:rPr>
        <w:t xml:space="preserve">reprezentowaną przez: Jacek Domański – Członek Zarządu </w:t>
      </w:r>
    </w:p>
    <w:p w:rsidR="000C7933" w:rsidRPr="000C7933" w:rsidRDefault="000C7933" w:rsidP="000C7933">
      <w:pPr>
        <w:spacing w:after="0"/>
        <w:rPr>
          <w:sz w:val="24"/>
        </w:rPr>
      </w:pPr>
      <w:r w:rsidRPr="000C7933">
        <w:rPr>
          <w:sz w:val="24"/>
        </w:rPr>
        <w:t>zwanym dalej Przekazującym do obsługi</w:t>
      </w:r>
    </w:p>
    <w:p w:rsidR="000C7933" w:rsidRPr="000C7933" w:rsidRDefault="000C7933" w:rsidP="000C7933">
      <w:pPr>
        <w:spacing w:after="0"/>
        <w:rPr>
          <w:sz w:val="24"/>
        </w:rPr>
      </w:pPr>
      <w:r w:rsidRPr="000C7933">
        <w:rPr>
          <w:sz w:val="24"/>
        </w:rPr>
        <w:t>a</w:t>
      </w:r>
    </w:p>
    <w:p w:rsidR="000C7933" w:rsidRDefault="000C7933" w:rsidP="000C7933">
      <w:pPr>
        <w:spacing w:after="0"/>
        <w:rPr>
          <w:sz w:val="24"/>
        </w:rPr>
      </w:pPr>
      <w:r w:rsidRPr="000C7933">
        <w:rPr>
          <w:sz w:val="24"/>
        </w:rPr>
        <w:t>………………………………………………………………………………………………………………………………….</w:t>
      </w:r>
    </w:p>
    <w:p w:rsidR="000C7933" w:rsidRDefault="000C7933" w:rsidP="000C7933">
      <w:pPr>
        <w:spacing w:after="0"/>
        <w:rPr>
          <w:sz w:val="24"/>
        </w:rPr>
      </w:pPr>
      <w:r>
        <w:rPr>
          <w:sz w:val="24"/>
        </w:rPr>
        <w:t>Zwanym dalej Obsługującym.</w:t>
      </w:r>
    </w:p>
    <w:p w:rsidR="000C7933" w:rsidRDefault="000C7933" w:rsidP="000C7933">
      <w:pPr>
        <w:spacing w:after="0"/>
        <w:rPr>
          <w:sz w:val="24"/>
        </w:rPr>
      </w:pPr>
    </w:p>
    <w:p w:rsidR="000C7933" w:rsidRDefault="000C7933" w:rsidP="000C793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0C7933" w:rsidRDefault="000C7933" w:rsidP="000C7933">
      <w:pPr>
        <w:spacing w:after="0"/>
        <w:rPr>
          <w:rFonts w:cs="Times New Roman"/>
          <w:b/>
        </w:rPr>
      </w:pPr>
    </w:p>
    <w:p w:rsidR="000C7933" w:rsidRDefault="000C7933" w:rsidP="000C7933">
      <w:pPr>
        <w:spacing w:after="0"/>
        <w:rPr>
          <w:rFonts w:cs="Times New Roman"/>
          <w:b/>
        </w:rPr>
      </w:pPr>
    </w:p>
    <w:p w:rsidR="000C7933" w:rsidRDefault="000C7933" w:rsidP="000C7933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Przekazujący do obsługi oddaje a Obsługujący przyjmuje do obsługi toalety publiczne</w:t>
      </w:r>
      <w:r w:rsidR="00045719">
        <w:rPr>
          <w:sz w:val="24"/>
        </w:rPr>
        <w:t xml:space="preserve"> wg miejsca ich lokalizacji: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574"/>
        <w:gridCol w:w="2297"/>
        <w:gridCol w:w="2275"/>
        <w:gridCol w:w="1934"/>
      </w:tblGrid>
      <w:tr w:rsidR="00045719" w:rsidTr="0088743D">
        <w:tc>
          <w:tcPr>
            <w:tcW w:w="1574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Miejscowość</w:t>
            </w:r>
          </w:p>
        </w:tc>
        <w:tc>
          <w:tcPr>
            <w:tcW w:w="2297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Miejsce lokalizacji toalety</w:t>
            </w:r>
          </w:p>
        </w:tc>
        <w:tc>
          <w:tcPr>
            <w:tcW w:w="2275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Termin otwarcia toalety</w:t>
            </w:r>
          </w:p>
        </w:tc>
        <w:tc>
          <w:tcPr>
            <w:tcW w:w="1934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uwagi</w:t>
            </w:r>
          </w:p>
        </w:tc>
      </w:tr>
      <w:tr w:rsidR="00045719" w:rsidTr="0088743D">
        <w:tc>
          <w:tcPr>
            <w:tcW w:w="1574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Pobierowo</w:t>
            </w:r>
          </w:p>
        </w:tc>
        <w:tc>
          <w:tcPr>
            <w:tcW w:w="2297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Ciechanowska</w:t>
            </w:r>
          </w:p>
        </w:tc>
        <w:tc>
          <w:tcPr>
            <w:tcW w:w="2275" w:type="dxa"/>
          </w:tcPr>
          <w:p w:rsidR="00045719" w:rsidRPr="0088743D" w:rsidRDefault="00A56665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045719" w:rsidRPr="0088743D" w:rsidRDefault="00045719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Kawalerska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Mickiewicza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Moniuszki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Jana z Kolna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Poznańska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Kawalerska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Łowicka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Krakowska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Pustkowo</w:t>
            </w: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Bałtycka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Nadmorska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Niechorze</w:t>
            </w: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Kolejowa (parking)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Pogorzelica</w:t>
            </w:r>
          </w:p>
        </w:tc>
        <w:tc>
          <w:tcPr>
            <w:tcW w:w="2297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ul. Sztormowa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74" w:type="dxa"/>
          </w:tcPr>
          <w:p w:rsidR="00A56665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7" w:type="dxa"/>
          </w:tcPr>
          <w:p w:rsidR="00A56665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ul. Bursztynowa</w:t>
            </w:r>
          </w:p>
        </w:tc>
        <w:tc>
          <w:tcPr>
            <w:tcW w:w="2275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01.06.2021</w:t>
            </w:r>
          </w:p>
        </w:tc>
        <w:tc>
          <w:tcPr>
            <w:tcW w:w="1934" w:type="dxa"/>
          </w:tcPr>
          <w:p w:rsidR="00A56665" w:rsidRPr="0088743D" w:rsidRDefault="00A56665" w:rsidP="00A56665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</w:tr>
    </w:tbl>
    <w:p w:rsidR="00045719" w:rsidRDefault="00045719" w:rsidP="00045719">
      <w:pPr>
        <w:spacing w:after="0"/>
        <w:ind w:left="360"/>
        <w:rPr>
          <w:sz w:val="24"/>
        </w:rPr>
      </w:pPr>
    </w:p>
    <w:p w:rsidR="00045719" w:rsidRDefault="00045719" w:rsidP="00045719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Przekazanie przedmiotu obsługi nastąpi protokołem zdawczo-odbiorczym stanowiącym integralną część umowy</w:t>
      </w:r>
    </w:p>
    <w:p w:rsidR="00045719" w:rsidRDefault="00045719" w:rsidP="00045719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Obsługujący zobowiązany jest zwrócić przedmiot obsługi po okresie obowiązywania umowy w stanie technicznym nie gorszym niż w dniu przekazania mu do użytkowania.</w:t>
      </w:r>
    </w:p>
    <w:p w:rsidR="00E15F1B" w:rsidRDefault="00045719" w:rsidP="00045719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Przekazujący zobowiązuje Obsługującego do zgłoszenia Stacji Sanitarno-Epidemiologicznej w Gryficach dzierżawionych </w:t>
      </w:r>
      <w:r w:rsidR="00E15F1B">
        <w:rPr>
          <w:sz w:val="24"/>
        </w:rPr>
        <w:t>sanitariatów i uzyskania stosownych odbiorów sanitarnych.</w:t>
      </w:r>
    </w:p>
    <w:p w:rsidR="00E15F1B" w:rsidRDefault="00E15F1B" w:rsidP="00045719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Przekazujący zobowiązuje Obsługującego do zawarcia stosownych umów na dostawę energii elektrycznej, wody i odprowadzenie ścieków, odbiór odpadów komunalnych.</w:t>
      </w:r>
    </w:p>
    <w:p w:rsidR="00E15F1B" w:rsidRDefault="00E15F1B" w:rsidP="00E15F1B">
      <w:pPr>
        <w:pStyle w:val="Akapitzlist"/>
        <w:spacing w:after="0"/>
        <w:rPr>
          <w:sz w:val="24"/>
        </w:rPr>
      </w:pPr>
    </w:p>
    <w:p w:rsidR="00E15F1B" w:rsidRDefault="00045719" w:rsidP="00E15F1B">
      <w:pPr>
        <w:spacing w:after="0"/>
        <w:jc w:val="center"/>
        <w:rPr>
          <w:rFonts w:cs="Times New Roman"/>
          <w:b/>
        </w:rPr>
      </w:pPr>
      <w:r>
        <w:rPr>
          <w:sz w:val="24"/>
        </w:rPr>
        <w:t xml:space="preserve"> </w:t>
      </w:r>
      <w:r w:rsidR="00E15F1B">
        <w:rPr>
          <w:rFonts w:cs="Times New Roman"/>
          <w:b/>
        </w:rPr>
        <w:t xml:space="preserve">§2 </w:t>
      </w:r>
    </w:p>
    <w:p w:rsidR="00E15F1B" w:rsidRDefault="00E15F1B" w:rsidP="00E15F1B">
      <w:pPr>
        <w:spacing w:after="0"/>
        <w:rPr>
          <w:rFonts w:cs="Times New Roman"/>
          <w:b/>
        </w:rPr>
      </w:pPr>
    </w:p>
    <w:p w:rsidR="00E15F1B" w:rsidRPr="00E15F1B" w:rsidRDefault="00E15F1B" w:rsidP="00E15F1B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Przedmiot obsł</w:t>
      </w:r>
      <w:r w:rsidR="0088743D">
        <w:rPr>
          <w:rFonts w:cs="Times New Roman"/>
          <w:b/>
        </w:rPr>
        <w:t>ugi wykorzystywany będzie na prowadzenie ogólnodostępnych toalet publicznych czynnych wg. poniższego zestawienia: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568"/>
        <w:gridCol w:w="2291"/>
        <w:gridCol w:w="2268"/>
        <w:gridCol w:w="1528"/>
      </w:tblGrid>
      <w:tr w:rsidR="0088743D" w:rsidTr="0088743D">
        <w:tc>
          <w:tcPr>
            <w:tcW w:w="1568" w:type="dxa"/>
          </w:tcPr>
          <w:p w:rsidR="0088743D" w:rsidRPr="0088743D" w:rsidRDefault="0088743D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Miejscowość</w:t>
            </w:r>
          </w:p>
        </w:tc>
        <w:tc>
          <w:tcPr>
            <w:tcW w:w="2291" w:type="dxa"/>
          </w:tcPr>
          <w:p w:rsidR="0088743D" w:rsidRPr="0088743D" w:rsidRDefault="0088743D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Miejsce lokalizacji toalety</w:t>
            </w:r>
          </w:p>
        </w:tc>
        <w:tc>
          <w:tcPr>
            <w:tcW w:w="2268" w:type="dxa"/>
          </w:tcPr>
          <w:p w:rsidR="0088743D" w:rsidRPr="0088743D" w:rsidRDefault="0088743D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Termin otwarcia toalety</w:t>
            </w:r>
          </w:p>
        </w:tc>
        <w:tc>
          <w:tcPr>
            <w:tcW w:w="1528" w:type="dxa"/>
          </w:tcPr>
          <w:p w:rsidR="0088743D" w:rsidRPr="0088743D" w:rsidRDefault="0088743D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Godziny otwarcia</w:t>
            </w: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Pobierowo</w:t>
            </w:r>
          </w:p>
        </w:tc>
        <w:tc>
          <w:tcPr>
            <w:tcW w:w="2291" w:type="dxa"/>
          </w:tcPr>
          <w:p w:rsidR="0088743D" w:rsidRPr="0088743D" w:rsidRDefault="0088743D" w:rsidP="00117C3A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Ciechanowska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Kawalerska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Mickiewicza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Moniuszki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Jana z Kolna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Poznańska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Kawalerska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Łowicka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Krakowska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Pustkowo</w:t>
            </w: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Bałtycka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Nadmorska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88743D" w:rsidTr="0088743D">
        <w:tc>
          <w:tcPr>
            <w:tcW w:w="1568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Niechorze</w:t>
            </w:r>
          </w:p>
        </w:tc>
        <w:tc>
          <w:tcPr>
            <w:tcW w:w="2291" w:type="dxa"/>
          </w:tcPr>
          <w:p w:rsidR="0088743D" w:rsidRPr="0088743D" w:rsidRDefault="0088743D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 w:rsidRPr="0088743D">
              <w:rPr>
                <w:b/>
                <w:bCs/>
                <w:sz w:val="18"/>
                <w:szCs w:val="24"/>
              </w:rPr>
              <w:t>ul. Kolejowa (parking)</w:t>
            </w:r>
          </w:p>
        </w:tc>
        <w:tc>
          <w:tcPr>
            <w:tcW w:w="226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88743D" w:rsidRPr="0088743D" w:rsidRDefault="0088743D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68" w:type="dxa"/>
          </w:tcPr>
          <w:p w:rsidR="00A56665" w:rsidRPr="0088743D" w:rsidRDefault="00A56665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Pogorzelica</w:t>
            </w:r>
          </w:p>
        </w:tc>
        <w:tc>
          <w:tcPr>
            <w:tcW w:w="2291" w:type="dxa"/>
          </w:tcPr>
          <w:p w:rsidR="00A56665" w:rsidRPr="0088743D" w:rsidRDefault="00A56665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ul. Sztormowa</w:t>
            </w:r>
          </w:p>
        </w:tc>
        <w:tc>
          <w:tcPr>
            <w:tcW w:w="2268" w:type="dxa"/>
          </w:tcPr>
          <w:p w:rsidR="00A56665" w:rsidRPr="0088743D" w:rsidRDefault="00A56665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A56665" w:rsidRPr="0088743D" w:rsidRDefault="00A56665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A56665" w:rsidTr="0088743D">
        <w:tc>
          <w:tcPr>
            <w:tcW w:w="1568" w:type="dxa"/>
          </w:tcPr>
          <w:p w:rsidR="00A56665" w:rsidRPr="0088743D" w:rsidRDefault="00A56665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91" w:type="dxa"/>
          </w:tcPr>
          <w:p w:rsidR="00A56665" w:rsidRPr="0088743D" w:rsidRDefault="00A56665" w:rsidP="0088743D">
            <w:pPr>
              <w:spacing w:line="360" w:lineRule="auto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ul. Bursztynowa</w:t>
            </w:r>
          </w:p>
        </w:tc>
        <w:tc>
          <w:tcPr>
            <w:tcW w:w="2268" w:type="dxa"/>
          </w:tcPr>
          <w:p w:rsidR="00A56665" w:rsidRPr="0088743D" w:rsidRDefault="00A56665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28" w:type="dxa"/>
          </w:tcPr>
          <w:p w:rsidR="00A56665" w:rsidRPr="0088743D" w:rsidRDefault="00A56665" w:rsidP="0088743D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045719" w:rsidRDefault="00045719" w:rsidP="00E15F1B">
      <w:pPr>
        <w:pStyle w:val="Akapitzlist"/>
        <w:spacing w:after="0"/>
        <w:rPr>
          <w:sz w:val="24"/>
        </w:rPr>
      </w:pPr>
    </w:p>
    <w:p w:rsidR="004045FE" w:rsidRDefault="004045FE" w:rsidP="004045F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C45B40">
        <w:rPr>
          <w:rFonts w:cs="Times New Roman"/>
          <w:b/>
        </w:rPr>
        <w:t xml:space="preserve"> </w:t>
      </w:r>
      <w:r>
        <w:rPr>
          <w:rFonts w:cs="Times New Roman"/>
          <w:b/>
        </w:rPr>
        <w:t>3</w:t>
      </w:r>
    </w:p>
    <w:p w:rsidR="000A5F63" w:rsidRDefault="000A5F63" w:rsidP="004045FE">
      <w:pPr>
        <w:spacing w:after="0"/>
        <w:jc w:val="center"/>
        <w:rPr>
          <w:rFonts w:cs="Times New Roman"/>
          <w:b/>
        </w:rPr>
      </w:pPr>
    </w:p>
    <w:p w:rsidR="004045FE" w:rsidRPr="000A5F63" w:rsidRDefault="004045FE" w:rsidP="004045FE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0A5F63">
        <w:rPr>
          <w:rFonts w:cs="Times New Roman"/>
        </w:rPr>
        <w:t>Obsługujący bez zgody Przekazującego nie może oddać przedmiotu obsługi osobie trzeciej do bezpłatnego użytkowania albo obsługi.</w:t>
      </w:r>
    </w:p>
    <w:p w:rsidR="004045FE" w:rsidRPr="000A5F63" w:rsidRDefault="004045FE" w:rsidP="004045FE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0A5F63">
        <w:rPr>
          <w:rFonts w:cs="Times New Roman"/>
        </w:rPr>
        <w:t xml:space="preserve">Opłata pobierana za jednorazowe skorzystanie z toalety dla jednej osoby nie może przekraczać kwoty </w:t>
      </w:r>
      <w:r w:rsidR="002E44E4">
        <w:rPr>
          <w:rFonts w:cs="Times New Roman"/>
        </w:rPr>
        <w:t>3</w:t>
      </w:r>
      <w:r w:rsidRPr="000A5F63">
        <w:rPr>
          <w:rFonts w:cs="Times New Roman"/>
        </w:rPr>
        <w:t>,00 zł.</w:t>
      </w:r>
    </w:p>
    <w:p w:rsidR="004045FE" w:rsidRPr="000A5F63" w:rsidRDefault="004045FE" w:rsidP="004045FE">
      <w:pPr>
        <w:pStyle w:val="Akapitzlist"/>
        <w:spacing w:after="0"/>
        <w:rPr>
          <w:rFonts w:cs="Times New Roman"/>
        </w:rPr>
      </w:pPr>
    </w:p>
    <w:p w:rsidR="004045FE" w:rsidRDefault="004045FE" w:rsidP="004045FE">
      <w:pPr>
        <w:spacing w:after="0"/>
        <w:jc w:val="center"/>
        <w:rPr>
          <w:rFonts w:cs="Times New Roman"/>
        </w:rPr>
      </w:pPr>
      <w:r w:rsidRPr="000A5F63">
        <w:rPr>
          <w:rFonts w:cs="Times New Roman"/>
        </w:rPr>
        <w:t xml:space="preserve"> </w:t>
      </w:r>
      <w:r w:rsidRPr="000A5F63">
        <w:rPr>
          <w:sz w:val="24"/>
        </w:rPr>
        <w:t xml:space="preserve"> </w:t>
      </w:r>
      <w:r w:rsidRPr="000A5F63">
        <w:rPr>
          <w:rFonts w:cs="Times New Roman"/>
        </w:rPr>
        <w:t>§</w:t>
      </w:r>
      <w:r w:rsidR="00C45B40" w:rsidRPr="000A5F63">
        <w:rPr>
          <w:rFonts w:cs="Times New Roman"/>
        </w:rPr>
        <w:t xml:space="preserve"> </w:t>
      </w:r>
      <w:r w:rsidRPr="000A5F63">
        <w:rPr>
          <w:rFonts w:cs="Times New Roman"/>
        </w:rPr>
        <w:t>4</w:t>
      </w:r>
    </w:p>
    <w:p w:rsidR="000A5F63" w:rsidRPr="000A5F63" w:rsidRDefault="000A5F63" w:rsidP="004045FE">
      <w:pPr>
        <w:spacing w:after="0"/>
        <w:jc w:val="center"/>
        <w:rPr>
          <w:rFonts w:cs="Times New Roman"/>
        </w:rPr>
      </w:pPr>
    </w:p>
    <w:p w:rsidR="004045FE" w:rsidRPr="000A5F63" w:rsidRDefault="004045FE" w:rsidP="004045FE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0A5F63">
        <w:rPr>
          <w:rFonts w:cs="Times New Roman"/>
        </w:rPr>
        <w:t>Do obowiązków Obsługującego należy:</w:t>
      </w:r>
    </w:p>
    <w:p w:rsidR="004045FE" w:rsidRPr="000A5F63" w:rsidRDefault="004045FE" w:rsidP="004045FE">
      <w:pPr>
        <w:pStyle w:val="Akapitzlist"/>
        <w:numPr>
          <w:ilvl w:val="0"/>
          <w:numId w:val="5"/>
        </w:numPr>
        <w:spacing w:after="0"/>
        <w:rPr>
          <w:rFonts w:cs="Times New Roman"/>
        </w:rPr>
      </w:pPr>
      <w:r w:rsidRPr="000A5F63">
        <w:rPr>
          <w:rFonts w:cs="Times New Roman"/>
        </w:rPr>
        <w:t>Dokonanie niezbędnych napraw, odnowień (pomalowania) pomieszczeń sanitariatów,</w:t>
      </w:r>
    </w:p>
    <w:p w:rsidR="004045FE" w:rsidRPr="000A5F63" w:rsidRDefault="004045FE" w:rsidP="004045FE">
      <w:pPr>
        <w:pStyle w:val="Akapitzlist"/>
        <w:numPr>
          <w:ilvl w:val="0"/>
          <w:numId w:val="5"/>
        </w:numPr>
        <w:spacing w:after="0"/>
        <w:rPr>
          <w:rFonts w:cs="Times New Roman"/>
        </w:rPr>
      </w:pPr>
      <w:r w:rsidRPr="000A5F63">
        <w:rPr>
          <w:rFonts w:cs="Times New Roman"/>
        </w:rPr>
        <w:t>Utrzymanie porządku w obsługiwanych obiektach oraz na terenie do nich przyległym przez cały okres trwania umowy,</w:t>
      </w:r>
    </w:p>
    <w:p w:rsidR="004045FE" w:rsidRPr="000A5F63" w:rsidRDefault="004045FE" w:rsidP="004045FE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0A5F63">
        <w:rPr>
          <w:rFonts w:cs="Times New Roman"/>
        </w:rPr>
        <w:t>Obsługujący ponosi pełną odpowiedzialność przed służbami sanitarnymi województwa zachodniopomorskiego za stan techniczny i sanitarno-higieniczny dzierżawionych obiektów.</w:t>
      </w:r>
    </w:p>
    <w:p w:rsidR="004045FE" w:rsidRPr="000A5F63" w:rsidRDefault="004045FE" w:rsidP="004045FE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0A5F63">
        <w:rPr>
          <w:rFonts w:cs="Times New Roman"/>
        </w:rPr>
        <w:t>Obsługujący ponosi koszty związane z:</w:t>
      </w:r>
    </w:p>
    <w:p w:rsidR="004045FE" w:rsidRPr="000A5F63" w:rsidRDefault="004045FE" w:rsidP="004045FE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0A5F63">
        <w:rPr>
          <w:rFonts w:cs="Times New Roman"/>
        </w:rPr>
        <w:t>Zakupem niezbędnych środków sanitarnych potrzebnych do prowadzenia i utrzymania czystości w sanitariatach,</w:t>
      </w:r>
    </w:p>
    <w:p w:rsidR="004045FE" w:rsidRPr="000A5F63" w:rsidRDefault="004045FE" w:rsidP="004045FE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0A5F63">
        <w:rPr>
          <w:rFonts w:cs="Times New Roman"/>
        </w:rPr>
        <w:t>Bieżącymi naprawami i usuwaniem awarii urządzeń zamontowanych w sanitariatach,</w:t>
      </w:r>
    </w:p>
    <w:p w:rsidR="00C45B40" w:rsidRPr="000A5F63" w:rsidRDefault="004045FE" w:rsidP="004045FE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0A5F63">
        <w:rPr>
          <w:rFonts w:cs="Times New Roman"/>
        </w:rPr>
        <w:t>Dostawą energii elektrycznej</w:t>
      </w:r>
      <w:r w:rsidR="00C45B40" w:rsidRPr="000A5F63">
        <w:rPr>
          <w:rFonts w:cs="Times New Roman"/>
        </w:rPr>
        <w:t>, wody i odprowadzeniem (wg wskazań liczników zamontowanych w sanitariatach),</w:t>
      </w:r>
    </w:p>
    <w:p w:rsidR="00C45B40" w:rsidRPr="000A5F63" w:rsidRDefault="00C45B40" w:rsidP="00C45B40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0A5F63">
        <w:rPr>
          <w:rFonts w:cs="Times New Roman"/>
        </w:rPr>
        <w:lastRenderedPageBreak/>
        <w:t>Usuwaniem odpadów stałych.</w:t>
      </w:r>
    </w:p>
    <w:p w:rsidR="007447A1" w:rsidRPr="000A5F63" w:rsidRDefault="007447A1" w:rsidP="007447A1">
      <w:pPr>
        <w:spacing w:after="0"/>
        <w:jc w:val="center"/>
        <w:rPr>
          <w:rFonts w:cs="Times New Roman"/>
        </w:rPr>
      </w:pPr>
      <w:r w:rsidRPr="000A5F63">
        <w:rPr>
          <w:rFonts w:cs="Times New Roman"/>
        </w:rPr>
        <w:t xml:space="preserve"> </w:t>
      </w:r>
      <w:r w:rsidRPr="000A5F63">
        <w:rPr>
          <w:sz w:val="24"/>
        </w:rPr>
        <w:t xml:space="preserve"> </w:t>
      </w:r>
      <w:r w:rsidR="002E44E4">
        <w:rPr>
          <w:rFonts w:cs="Times New Roman"/>
        </w:rPr>
        <w:t>§ 5</w:t>
      </w:r>
    </w:p>
    <w:p w:rsidR="007447A1" w:rsidRPr="000A5F63" w:rsidRDefault="007447A1" w:rsidP="007447A1">
      <w:pPr>
        <w:spacing w:after="0"/>
        <w:rPr>
          <w:rFonts w:cs="Times New Roman"/>
        </w:rPr>
      </w:pPr>
    </w:p>
    <w:p w:rsidR="007447A1" w:rsidRPr="000A5F63" w:rsidRDefault="007447A1" w:rsidP="007447A1">
      <w:pPr>
        <w:pStyle w:val="Akapitzlist"/>
        <w:numPr>
          <w:ilvl w:val="0"/>
          <w:numId w:val="8"/>
        </w:numPr>
        <w:spacing w:after="0"/>
        <w:rPr>
          <w:rFonts w:cs="Times New Roman"/>
        </w:rPr>
      </w:pPr>
      <w:r w:rsidRPr="000A5F63">
        <w:rPr>
          <w:rFonts w:cs="Times New Roman"/>
        </w:rPr>
        <w:t>Strony postanawiają, że obowiązującą formą są kary umowne.</w:t>
      </w:r>
    </w:p>
    <w:p w:rsidR="007447A1" w:rsidRPr="000A5F63" w:rsidRDefault="007447A1" w:rsidP="007447A1">
      <w:pPr>
        <w:pStyle w:val="Akapitzlist"/>
        <w:numPr>
          <w:ilvl w:val="0"/>
          <w:numId w:val="8"/>
        </w:numPr>
        <w:spacing w:after="0"/>
        <w:rPr>
          <w:rFonts w:cs="Times New Roman"/>
        </w:rPr>
      </w:pPr>
      <w:r w:rsidRPr="000A5F63">
        <w:rPr>
          <w:rFonts w:cs="Times New Roman"/>
        </w:rPr>
        <w:t>Kary te bę</w:t>
      </w:r>
      <w:r w:rsidR="000A5F63" w:rsidRPr="000A5F63">
        <w:rPr>
          <w:rFonts w:cs="Times New Roman"/>
        </w:rPr>
        <w:t>dą naliczane w następujących przypadkach i wysokościach:</w:t>
      </w:r>
    </w:p>
    <w:p w:rsidR="000A5F63" w:rsidRPr="000A5F63" w:rsidRDefault="000A5F63" w:rsidP="000A5F63">
      <w:pPr>
        <w:pStyle w:val="Akapitzlist"/>
        <w:numPr>
          <w:ilvl w:val="0"/>
          <w:numId w:val="11"/>
        </w:numPr>
        <w:spacing w:after="0"/>
        <w:rPr>
          <w:rFonts w:cs="Times New Roman"/>
        </w:rPr>
      </w:pPr>
      <w:r w:rsidRPr="000A5F63">
        <w:rPr>
          <w:rFonts w:cs="Times New Roman"/>
        </w:rPr>
        <w:t>Obsługujący zapłaci Przekazującemu kary umowne:</w:t>
      </w:r>
    </w:p>
    <w:p w:rsidR="000A5F63" w:rsidRDefault="000A5F63" w:rsidP="000A5F63">
      <w:pPr>
        <w:pStyle w:val="Akapitzlist"/>
        <w:spacing w:after="0"/>
        <w:ind w:left="1080"/>
        <w:rPr>
          <w:rFonts w:cs="Times New Roman"/>
        </w:rPr>
      </w:pPr>
      <w:r w:rsidRPr="000A5F63">
        <w:rPr>
          <w:rFonts w:cs="Times New Roman"/>
        </w:rPr>
        <w:t xml:space="preserve">- za brak </w:t>
      </w:r>
      <w:r>
        <w:rPr>
          <w:rFonts w:cs="Times New Roman"/>
        </w:rPr>
        <w:t>czynnej</w:t>
      </w:r>
      <w:r w:rsidRPr="000A5F63">
        <w:rPr>
          <w:rFonts w:cs="Times New Roman"/>
        </w:rPr>
        <w:t xml:space="preserve"> jednej toalety </w:t>
      </w:r>
      <w:r>
        <w:rPr>
          <w:rFonts w:cs="Times New Roman"/>
        </w:rPr>
        <w:t xml:space="preserve">we wskazanym terminie </w:t>
      </w:r>
      <w:r w:rsidRPr="000A5F63">
        <w:rPr>
          <w:rFonts w:cs="Times New Roman"/>
        </w:rPr>
        <w:t xml:space="preserve">z winy Obsługującego w </w:t>
      </w:r>
      <w:r>
        <w:rPr>
          <w:rFonts w:cs="Times New Roman"/>
        </w:rPr>
        <w:t xml:space="preserve"> </w:t>
      </w:r>
    </w:p>
    <w:p w:rsidR="000A5F63" w:rsidRPr="000A5F63" w:rsidRDefault="000A5F63" w:rsidP="000A5F63">
      <w:pPr>
        <w:pStyle w:val="Akapitzlist"/>
        <w:spacing w:after="0"/>
        <w:ind w:left="1080"/>
        <w:rPr>
          <w:rFonts w:cs="Times New Roman"/>
        </w:rPr>
      </w:pPr>
      <w:r>
        <w:rPr>
          <w:rFonts w:cs="Times New Roman"/>
        </w:rPr>
        <w:t xml:space="preserve">   </w:t>
      </w:r>
      <w:r w:rsidRPr="000A5F63">
        <w:rPr>
          <w:rFonts w:cs="Times New Roman"/>
        </w:rPr>
        <w:t>wysokości 2% wynagrodzenia o którym mowa w § 5 za każdy dzień,</w:t>
      </w:r>
    </w:p>
    <w:p w:rsidR="000A5F63" w:rsidRDefault="000A5F63" w:rsidP="000A5F63">
      <w:pPr>
        <w:pStyle w:val="Akapitzlist"/>
        <w:spacing w:after="0"/>
        <w:ind w:left="1080"/>
        <w:rPr>
          <w:rFonts w:cs="Times New Roman"/>
        </w:rPr>
      </w:pPr>
      <w:r w:rsidRPr="000A5F63">
        <w:rPr>
          <w:rFonts w:cs="Times New Roman"/>
        </w:rPr>
        <w:t xml:space="preserve">- za brak </w:t>
      </w:r>
      <w:r>
        <w:rPr>
          <w:rFonts w:cs="Times New Roman"/>
        </w:rPr>
        <w:t>czynnych</w:t>
      </w:r>
      <w:r w:rsidRPr="000A5F63">
        <w:rPr>
          <w:rFonts w:cs="Times New Roman"/>
        </w:rPr>
        <w:t xml:space="preserve"> wszystkich toalet </w:t>
      </w:r>
      <w:r>
        <w:rPr>
          <w:rFonts w:cs="Times New Roman"/>
        </w:rPr>
        <w:t xml:space="preserve">we wskazanym terminie </w:t>
      </w:r>
      <w:r w:rsidRPr="000A5F63">
        <w:rPr>
          <w:rFonts w:cs="Times New Roman"/>
        </w:rPr>
        <w:t xml:space="preserve">z winy obsługującego w </w:t>
      </w:r>
      <w:r>
        <w:rPr>
          <w:rFonts w:cs="Times New Roman"/>
        </w:rPr>
        <w:t xml:space="preserve"> </w:t>
      </w:r>
    </w:p>
    <w:p w:rsidR="000A5F63" w:rsidRDefault="000A5F63" w:rsidP="000A5F63">
      <w:pPr>
        <w:pStyle w:val="Akapitzlist"/>
        <w:spacing w:after="0"/>
        <w:ind w:left="1080"/>
        <w:rPr>
          <w:rFonts w:cs="Times New Roman"/>
        </w:rPr>
      </w:pPr>
      <w:r>
        <w:rPr>
          <w:rFonts w:cs="Times New Roman"/>
        </w:rPr>
        <w:t xml:space="preserve">   </w:t>
      </w:r>
      <w:r w:rsidRPr="000A5F63">
        <w:rPr>
          <w:rFonts w:cs="Times New Roman"/>
        </w:rPr>
        <w:t>wysokości 10% wynagrodzenia o którym mowa w § 5 za każdy dzień</w:t>
      </w:r>
      <w:r>
        <w:rPr>
          <w:rFonts w:cs="Times New Roman"/>
        </w:rPr>
        <w:t>.</w:t>
      </w:r>
    </w:p>
    <w:p w:rsidR="000A5F63" w:rsidRPr="000A5F63" w:rsidRDefault="000A5F63" w:rsidP="000A5F63">
      <w:pPr>
        <w:pStyle w:val="Akapitzlist"/>
        <w:numPr>
          <w:ilvl w:val="0"/>
          <w:numId w:val="8"/>
        </w:numPr>
        <w:spacing w:after="0"/>
        <w:rPr>
          <w:rFonts w:cs="Times New Roman"/>
        </w:rPr>
      </w:pPr>
      <w:r>
        <w:rPr>
          <w:rFonts w:cs="Times New Roman"/>
        </w:rPr>
        <w:t xml:space="preserve">Suma kar umownych należnych od Obsługującego nie może przekroczyć 40% wynagrodzenia o którym mowa w </w:t>
      </w:r>
      <w:r>
        <w:rPr>
          <w:rFonts w:cs="Times New Roman"/>
          <w:b/>
        </w:rPr>
        <w:t>§ 5.</w:t>
      </w:r>
    </w:p>
    <w:p w:rsidR="000A5F63" w:rsidRPr="00A02F7E" w:rsidRDefault="000A5F63" w:rsidP="000A5F63">
      <w:pPr>
        <w:pStyle w:val="Akapitzlist"/>
        <w:numPr>
          <w:ilvl w:val="0"/>
          <w:numId w:val="8"/>
        </w:numPr>
        <w:spacing w:after="0"/>
        <w:rPr>
          <w:rFonts w:cs="Times New Roman"/>
        </w:rPr>
      </w:pPr>
      <w:r w:rsidRPr="00A02F7E">
        <w:rPr>
          <w:rFonts w:cs="Times New Roman"/>
        </w:rPr>
        <w:t>Strony ustalają, że zapłata należności tytułem kar umownych nastąpi na podstawie faktury, w terminie 14 dni od jej doręczenia. W razie bezskutecznego upływu terminu zostaną naliczone odsetki ustawowe.</w:t>
      </w:r>
    </w:p>
    <w:p w:rsidR="000A5F63" w:rsidRPr="00A02F7E" w:rsidRDefault="000A5F63" w:rsidP="000A5F63">
      <w:pPr>
        <w:pStyle w:val="Akapitzlist"/>
        <w:spacing w:after="0"/>
        <w:rPr>
          <w:rFonts w:cs="Times New Roman"/>
        </w:rPr>
      </w:pPr>
    </w:p>
    <w:p w:rsidR="00A02F7E" w:rsidRPr="00A02F7E" w:rsidRDefault="00A02F7E" w:rsidP="000A5F63">
      <w:pPr>
        <w:pStyle w:val="Akapitzlist"/>
        <w:spacing w:after="0"/>
        <w:rPr>
          <w:rFonts w:cs="Times New Roman"/>
        </w:rPr>
      </w:pPr>
    </w:p>
    <w:p w:rsidR="000A5F63" w:rsidRDefault="00A02F7E" w:rsidP="00A02F7E">
      <w:pPr>
        <w:spacing w:after="0"/>
        <w:jc w:val="center"/>
        <w:rPr>
          <w:rFonts w:cs="Times New Roman"/>
        </w:rPr>
      </w:pPr>
      <w:r w:rsidRPr="00A02F7E">
        <w:rPr>
          <w:rFonts w:cs="Times New Roman"/>
        </w:rPr>
        <w:t xml:space="preserve">§ </w:t>
      </w:r>
      <w:r w:rsidR="002E44E4">
        <w:rPr>
          <w:rFonts w:cs="Times New Roman"/>
        </w:rPr>
        <w:t>6</w:t>
      </w:r>
    </w:p>
    <w:p w:rsidR="00A02F7E" w:rsidRPr="00A02F7E" w:rsidRDefault="00A02F7E" w:rsidP="00A02F7E">
      <w:pPr>
        <w:spacing w:after="0"/>
        <w:jc w:val="center"/>
        <w:rPr>
          <w:rFonts w:cs="Times New Roman"/>
        </w:rPr>
      </w:pPr>
    </w:p>
    <w:p w:rsidR="00A02F7E" w:rsidRPr="00A02F7E" w:rsidRDefault="00A02F7E" w:rsidP="00A02F7E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</w:t>
      </w:r>
      <w:r w:rsidRPr="00A02F7E">
        <w:rPr>
          <w:rFonts w:cs="Times New Roman"/>
        </w:rPr>
        <w:t>Niniejsza umowa zostaje zawarta na czas od ……… do dnia 3</w:t>
      </w:r>
      <w:r w:rsidR="00067445">
        <w:rPr>
          <w:rFonts w:cs="Times New Roman"/>
        </w:rPr>
        <w:t>0</w:t>
      </w:r>
      <w:r w:rsidRPr="00A02F7E">
        <w:rPr>
          <w:rFonts w:cs="Times New Roman"/>
        </w:rPr>
        <w:t xml:space="preserve"> </w:t>
      </w:r>
      <w:r w:rsidR="00067445">
        <w:rPr>
          <w:rFonts w:cs="Times New Roman"/>
        </w:rPr>
        <w:t>października</w:t>
      </w:r>
      <w:r w:rsidRPr="00A02F7E">
        <w:rPr>
          <w:rFonts w:cs="Times New Roman"/>
        </w:rPr>
        <w:t xml:space="preserve"> 202</w:t>
      </w:r>
      <w:r w:rsidR="00067445">
        <w:rPr>
          <w:rFonts w:cs="Times New Roman"/>
        </w:rPr>
        <w:t>1</w:t>
      </w:r>
      <w:bookmarkStart w:id="0" w:name="_GoBack"/>
      <w:bookmarkEnd w:id="0"/>
      <w:r w:rsidRPr="00A02F7E">
        <w:rPr>
          <w:rFonts w:cs="Times New Roman"/>
        </w:rPr>
        <w:t xml:space="preserve"> roku.</w:t>
      </w:r>
    </w:p>
    <w:p w:rsidR="00A02F7E" w:rsidRPr="00A02F7E" w:rsidRDefault="00A02F7E" w:rsidP="00A02F7E">
      <w:pPr>
        <w:spacing w:after="0"/>
        <w:rPr>
          <w:rFonts w:cs="Times New Roman"/>
        </w:rPr>
      </w:pPr>
    </w:p>
    <w:p w:rsidR="00A02F7E" w:rsidRPr="00A02F7E" w:rsidRDefault="00A02F7E" w:rsidP="00A02F7E">
      <w:pPr>
        <w:spacing w:after="0"/>
        <w:jc w:val="center"/>
        <w:rPr>
          <w:rFonts w:cs="Times New Roman"/>
        </w:rPr>
      </w:pPr>
      <w:r w:rsidRPr="00A02F7E">
        <w:rPr>
          <w:rFonts w:cs="Times New Roman"/>
        </w:rPr>
        <w:t xml:space="preserve">§ </w:t>
      </w:r>
      <w:r w:rsidR="002E44E4">
        <w:rPr>
          <w:rFonts w:cs="Times New Roman"/>
        </w:rPr>
        <w:t>7</w:t>
      </w:r>
    </w:p>
    <w:p w:rsidR="00A02F7E" w:rsidRPr="00A02F7E" w:rsidRDefault="00A02F7E" w:rsidP="00A02F7E">
      <w:pPr>
        <w:spacing w:after="0"/>
        <w:rPr>
          <w:rFonts w:cs="Times New Roman"/>
        </w:rPr>
      </w:pPr>
    </w:p>
    <w:p w:rsidR="00A02F7E" w:rsidRPr="00A02F7E" w:rsidRDefault="00A02F7E" w:rsidP="00A02F7E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A02F7E">
        <w:rPr>
          <w:rFonts w:cs="Times New Roman"/>
        </w:rPr>
        <w:t>Wszelkie zmiany niniejszej umowy wymagają pisemnej formy pod rygorem nieważności</w:t>
      </w:r>
    </w:p>
    <w:p w:rsidR="00A02F7E" w:rsidRDefault="00A02F7E" w:rsidP="00A02F7E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A02F7E">
        <w:rPr>
          <w:rFonts w:cs="Times New Roman"/>
        </w:rPr>
        <w:t>W sprawach nie uregulowanych niniejszą umową zastosowanie będą miały przepisy Kodeksu Cywilnego.</w:t>
      </w:r>
    </w:p>
    <w:p w:rsidR="00A02F7E" w:rsidRDefault="00A02F7E" w:rsidP="00A02F7E">
      <w:pPr>
        <w:pStyle w:val="Akapitzlist"/>
        <w:spacing w:after="0"/>
        <w:rPr>
          <w:rFonts w:cs="Times New Roman"/>
        </w:rPr>
      </w:pPr>
    </w:p>
    <w:p w:rsidR="00A02F7E" w:rsidRDefault="00A02F7E" w:rsidP="00A02F7E">
      <w:pPr>
        <w:spacing w:after="0"/>
        <w:jc w:val="center"/>
        <w:rPr>
          <w:rFonts w:cs="Times New Roman"/>
        </w:rPr>
      </w:pPr>
      <w:r w:rsidRPr="00A02F7E">
        <w:rPr>
          <w:rFonts w:cs="Times New Roman"/>
        </w:rPr>
        <w:t xml:space="preserve">§ </w:t>
      </w:r>
      <w:r w:rsidR="002E44E4">
        <w:rPr>
          <w:rFonts w:cs="Times New Roman"/>
        </w:rPr>
        <w:t>8</w:t>
      </w:r>
    </w:p>
    <w:p w:rsidR="00A02F7E" w:rsidRDefault="00A02F7E" w:rsidP="00A02F7E">
      <w:pPr>
        <w:spacing w:after="0"/>
        <w:rPr>
          <w:rFonts w:cs="Times New Roman"/>
        </w:rPr>
      </w:pPr>
      <w:r>
        <w:rPr>
          <w:rFonts w:cs="Times New Roman"/>
        </w:rPr>
        <w:t>Umowa została sporządzona w dwóch jednobrzmiących egzemplarzach, po 1 egzemplarzu otrzymują Obsługujący i Przekazujący.</w:t>
      </w:r>
    </w:p>
    <w:p w:rsidR="00A02F7E" w:rsidRDefault="00A02F7E" w:rsidP="00A02F7E">
      <w:pPr>
        <w:spacing w:after="0"/>
        <w:rPr>
          <w:rFonts w:cs="Times New Roman"/>
        </w:rPr>
      </w:pPr>
    </w:p>
    <w:p w:rsidR="00A02F7E" w:rsidRPr="00A02F7E" w:rsidRDefault="00A02F7E" w:rsidP="00A02F7E">
      <w:pPr>
        <w:spacing w:after="0"/>
        <w:rPr>
          <w:rFonts w:cs="Times New Roman"/>
        </w:rPr>
      </w:pPr>
      <w:r w:rsidRPr="00A02F7E">
        <w:rPr>
          <w:rFonts w:cs="Times New Roman"/>
        </w:rPr>
        <w:t xml:space="preserve">           </w:t>
      </w:r>
      <w:r w:rsidRPr="00A02F7E">
        <w:rPr>
          <w:rFonts w:cs="Times New Roman"/>
          <w:u w:val="single"/>
        </w:rPr>
        <w:t>Przekazujący do obsługi</w:t>
      </w:r>
      <w:r w:rsidRPr="00A02F7E">
        <w:rPr>
          <w:rFonts w:cs="Times New Roman"/>
        </w:rPr>
        <w:t xml:space="preserve">                                                                         </w:t>
      </w:r>
      <w:r w:rsidRPr="00A02F7E">
        <w:rPr>
          <w:rFonts w:cs="Times New Roman"/>
          <w:u w:val="single"/>
        </w:rPr>
        <w:t>Obsługujący</w:t>
      </w:r>
    </w:p>
    <w:p w:rsidR="00A02F7E" w:rsidRPr="00A02F7E" w:rsidRDefault="00A02F7E" w:rsidP="00A02F7E">
      <w:pPr>
        <w:pStyle w:val="Akapitzlist"/>
        <w:spacing w:after="0"/>
        <w:rPr>
          <w:rFonts w:cs="Times New Roman"/>
          <w:u w:val="single"/>
        </w:rPr>
      </w:pPr>
    </w:p>
    <w:p w:rsidR="004045FE" w:rsidRPr="004045FE" w:rsidRDefault="004045FE" w:rsidP="004045FE">
      <w:pPr>
        <w:pStyle w:val="Akapitzlist"/>
        <w:spacing w:after="0"/>
        <w:rPr>
          <w:rFonts w:cs="Times New Roman"/>
          <w:b/>
        </w:rPr>
      </w:pPr>
    </w:p>
    <w:p w:rsidR="004045FE" w:rsidRPr="00045719" w:rsidRDefault="004045FE" w:rsidP="00E15F1B">
      <w:pPr>
        <w:pStyle w:val="Akapitzlist"/>
        <w:spacing w:after="0"/>
        <w:rPr>
          <w:sz w:val="24"/>
        </w:rPr>
      </w:pPr>
    </w:p>
    <w:sectPr w:rsidR="004045FE" w:rsidRPr="0004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2A" w:rsidRDefault="0084532A" w:rsidP="007447A1">
      <w:pPr>
        <w:spacing w:after="0" w:line="240" w:lineRule="auto"/>
      </w:pPr>
      <w:r>
        <w:separator/>
      </w:r>
    </w:p>
  </w:endnote>
  <w:endnote w:type="continuationSeparator" w:id="0">
    <w:p w:rsidR="0084532A" w:rsidRDefault="0084532A" w:rsidP="0074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2A" w:rsidRDefault="0084532A" w:rsidP="007447A1">
      <w:pPr>
        <w:spacing w:after="0" w:line="240" w:lineRule="auto"/>
      </w:pPr>
      <w:r>
        <w:separator/>
      </w:r>
    </w:p>
  </w:footnote>
  <w:footnote w:type="continuationSeparator" w:id="0">
    <w:p w:rsidR="0084532A" w:rsidRDefault="0084532A" w:rsidP="0074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8BF"/>
    <w:multiLevelType w:val="hybridMultilevel"/>
    <w:tmpl w:val="1FFEC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EA9"/>
    <w:multiLevelType w:val="hybridMultilevel"/>
    <w:tmpl w:val="CC3E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5B9"/>
    <w:multiLevelType w:val="hybridMultilevel"/>
    <w:tmpl w:val="6624D3EE"/>
    <w:lvl w:ilvl="0" w:tplc="C6C64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676"/>
    <w:multiLevelType w:val="hybridMultilevel"/>
    <w:tmpl w:val="EB7208BA"/>
    <w:lvl w:ilvl="0" w:tplc="7AC2D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47231"/>
    <w:multiLevelType w:val="hybridMultilevel"/>
    <w:tmpl w:val="58F66B0A"/>
    <w:lvl w:ilvl="0" w:tplc="94F88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C06BC"/>
    <w:multiLevelType w:val="hybridMultilevel"/>
    <w:tmpl w:val="2AD699DC"/>
    <w:lvl w:ilvl="0" w:tplc="7EE8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727C0"/>
    <w:multiLevelType w:val="hybridMultilevel"/>
    <w:tmpl w:val="A648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4BA4"/>
    <w:multiLevelType w:val="hybridMultilevel"/>
    <w:tmpl w:val="68A4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D89"/>
    <w:multiLevelType w:val="hybridMultilevel"/>
    <w:tmpl w:val="29F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56BE"/>
    <w:multiLevelType w:val="hybridMultilevel"/>
    <w:tmpl w:val="EAA66DE6"/>
    <w:lvl w:ilvl="0" w:tplc="DDACC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340F7"/>
    <w:multiLevelType w:val="hybridMultilevel"/>
    <w:tmpl w:val="EC0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79C2"/>
    <w:multiLevelType w:val="hybridMultilevel"/>
    <w:tmpl w:val="8B162CC6"/>
    <w:lvl w:ilvl="0" w:tplc="CB540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33"/>
    <w:rsid w:val="00045719"/>
    <w:rsid w:val="00067445"/>
    <w:rsid w:val="000A5F63"/>
    <w:rsid w:val="000C7933"/>
    <w:rsid w:val="002E44E4"/>
    <w:rsid w:val="00397676"/>
    <w:rsid w:val="004045FE"/>
    <w:rsid w:val="006D5059"/>
    <w:rsid w:val="007447A1"/>
    <w:rsid w:val="0084532A"/>
    <w:rsid w:val="0088743D"/>
    <w:rsid w:val="00A02F7E"/>
    <w:rsid w:val="00A56665"/>
    <w:rsid w:val="00BD0E52"/>
    <w:rsid w:val="00C45B40"/>
    <w:rsid w:val="00DA3A04"/>
    <w:rsid w:val="00E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F7A2-CC06-4217-9B7A-0F1B943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7933"/>
    <w:rPr>
      <w:color w:val="808080"/>
    </w:rPr>
  </w:style>
  <w:style w:type="paragraph" w:styleId="Akapitzlist">
    <w:name w:val="List Paragraph"/>
    <w:basedOn w:val="Normalny"/>
    <w:uiPriority w:val="34"/>
    <w:qFormat/>
    <w:rsid w:val="000C7933"/>
    <w:pPr>
      <w:ind w:left="720"/>
      <w:contextualSpacing/>
    </w:pPr>
  </w:style>
  <w:style w:type="table" w:styleId="Tabela-Siatka">
    <w:name w:val="Table Grid"/>
    <w:basedOn w:val="Standardowy"/>
    <w:uiPriority w:val="39"/>
    <w:rsid w:val="0004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2020-03-09T12:35:00Z</cp:lastPrinted>
  <dcterms:created xsi:type="dcterms:W3CDTF">2020-03-09T11:07:00Z</dcterms:created>
  <dcterms:modified xsi:type="dcterms:W3CDTF">2021-04-26T10:42:00Z</dcterms:modified>
</cp:coreProperties>
</file>